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CAA" w:rsidRPr="00356A07" w:rsidRDefault="00C61CAA" w:rsidP="00C61CAA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356A0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ТЕМАТИЧЕСКОЕ ПЛАНИРОВАНИЕ С ОПРЕДЕЛЕНИЕМ ОСНОВНЫХ ВИДОВ ДЕЯТЕЛЬНОСТИ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:rsidR="00C61CAA" w:rsidRPr="00356A07" w:rsidRDefault="00C61CAA" w:rsidP="00C61CAA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61CAA" w:rsidRPr="00356A07" w:rsidRDefault="00C61CAA" w:rsidP="00C61CAA">
      <w:pPr>
        <w:spacing w:after="0" w:line="240" w:lineRule="auto"/>
        <w:ind w:left="-42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56A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КЛАСС</w:t>
      </w:r>
    </w:p>
    <w:tbl>
      <w:tblPr>
        <w:tblStyle w:val="a3"/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851"/>
        <w:gridCol w:w="2835"/>
        <w:gridCol w:w="4678"/>
        <w:gridCol w:w="6520"/>
      </w:tblGrid>
      <w:tr w:rsidR="00C61CAA" w:rsidRPr="00356A07" w:rsidTr="00712B86">
        <w:tc>
          <w:tcPr>
            <w:tcW w:w="567" w:type="dxa"/>
          </w:tcPr>
          <w:p w:rsidR="00C61CAA" w:rsidRPr="00C61CAA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1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51" w:type="dxa"/>
          </w:tcPr>
          <w:p w:rsidR="00C61CAA" w:rsidRPr="00C61CAA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1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Дата  </w:t>
            </w:r>
          </w:p>
        </w:tc>
        <w:tc>
          <w:tcPr>
            <w:tcW w:w="2835" w:type="dxa"/>
          </w:tcPr>
          <w:p w:rsidR="00C61CAA" w:rsidRPr="00C61CAA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1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bookmarkStart w:id="0" w:name="_GoBack"/>
            <w:bookmarkEnd w:id="0"/>
          </w:p>
        </w:tc>
        <w:tc>
          <w:tcPr>
            <w:tcW w:w="4678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 занятия</w:t>
            </w:r>
          </w:p>
        </w:tc>
        <w:tc>
          <w:tcPr>
            <w:tcW w:w="6520" w:type="dxa"/>
          </w:tcPr>
          <w:p w:rsidR="00C61CAA" w:rsidRPr="00166825" w:rsidRDefault="00C61CAA" w:rsidP="00712B8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68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Требования </w:t>
            </w:r>
            <w:proofErr w:type="gramStart"/>
            <w:r w:rsidRPr="001668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  <w:proofErr w:type="gramEnd"/>
          </w:p>
          <w:p w:rsidR="00C61CAA" w:rsidRDefault="00C61CAA" w:rsidP="00712B8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68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уровню подготовки учащихся</w:t>
            </w:r>
          </w:p>
        </w:tc>
      </w:tr>
      <w:tr w:rsidR="00C61CAA" w:rsidRPr="00356A07" w:rsidTr="00712B86">
        <w:tc>
          <w:tcPr>
            <w:tcW w:w="567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5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Pr="00356A07">
              <w:rPr>
                <w:rFonts w:ascii="Times New Roman" w:eastAsia="Times New Roman" w:hAnsi="Times New Roman" w:cs="Times New Roman"/>
                <w:bCs/>
                <w:i/>
                <w:color w:val="191919"/>
                <w:w w:val="105"/>
                <w:sz w:val="24"/>
                <w:szCs w:val="24"/>
                <w:lang w:eastAsia="ru-RU"/>
              </w:rPr>
              <w:t xml:space="preserve">«Удивительная снежинка» </w:t>
            </w:r>
            <w:r w:rsidRPr="00356A0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78" w:type="dxa"/>
          </w:tcPr>
          <w:p w:rsidR="00C61CAA" w:rsidRPr="00356A07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spacing w:val="-2"/>
                <w:kern w:val="1"/>
                <w:lang w:eastAsia="ru-RU" w:bidi="hi-IN"/>
              </w:rPr>
            </w:pPr>
            <w:r w:rsidRPr="00356A07">
              <w:rPr>
                <w:rFonts w:ascii="Times New Roman" w:eastAsia="Times New Roman" w:hAnsi="Times New Roman" w:cs="Times New Roman"/>
                <w:spacing w:val="-2"/>
                <w:kern w:val="1"/>
                <w:lang w:eastAsia="ru-RU" w:bidi="hi-IN"/>
              </w:rPr>
              <w:t xml:space="preserve">Загадки о геометрических инструментах.  Практическая работа с линейкой. </w:t>
            </w:r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kern w:val="1"/>
                <w:lang w:eastAsia="ru-RU" w:bidi="hi-IN"/>
              </w:rPr>
              <w:t xml:space="preserve">Геометрические узоры. Симметрия. Закономерности в узорах. </w:t>
            </w:r>
            <w:r w:rsidRPr="00356A07">
              <w:rPr>
                <w:rFonts w:ascii="Times New Roman" w:eastAsia="Times New Roman" w:hAnsi="Times New Roman" w:cs="Times New Roman"/>
                <w:i/>
                <w:color w:val="191919"/>
                <w:w w:val="105"/>
                <w:kern w:val="1"/>
                <w:lang w:eastAsia="ru-RU" w:bidi="hi-IN"/>
              </w:rPr>
              <w:t>Работа с таблицей</w:t>
            </w:r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kern w:val="1"/>
                <w:lang w:eastAsia="ru-RU" w:bidi="hi-IN"/>
              </w:rPr>
              <w:t xml:space="preserve"> «Геометрические узоры. Симметрия»</w:t>
            </w:r>
            <w:r w:rsidRPr="00356A07">
              <w:rPr>
                <w:rFonts w:ascii="Segoe UI" w:eastAsia="Times New Roman" w:hAnsi="Segoe UI" w:cs="Segoe UI"/>
                <w:color w:val="191919"/>
                <w:w w:val="104"/>
                <w:kern w:val="1"/>
                <w:lang w:eastAsia="ru-RU" w:bidi="hi-IN"/>
              </w:rPr>
              <w:t xml:space="preserve"> </w:t>
            </w:r>
            <w:r w:rsidRPr="00356A07">
              <w:rPr>
                <w:rFonts w:ascii="Times New Roman" w:eastAsia="Times New Roman" w:hAnsi="Times New Roman" w:cs="Times New Roman"/>
                <w:bCs/>
                <w:kern w:val="1"/>
                <w:lang w:eastAsia="ru-RU" w:bidi="hi-IN"/>
              </w:rPr>
              <w:t xml:space="preserve"> </w:t>
            </w:r>
          </w:p>
        </w:tc>
        <w:tc>
          <w:tcPr>
            <w:tcW w:w="6520" w:type="dxa"/>
          </w:tcPr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определять и формулировать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цель деятельности  с помощью учителя; </w:t>
            </w:r>
          </w:p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учиться </w:t>
            </w: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высказывать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своё предположение (версию) на основе работы с материалом; </w:t>
            </w:r>
          </w:p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61CAA" w:rsidRPr="00356A07" w:rsidTr="00712B86">
        <w:tc>
          <w:tcPr>
            <w:tcW w:w="567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5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Pr="00356A07">
              <w:rPr>
                <w:rFonts w:ascii="Times New Roman" w:eastAsia="Times New Roman" w:hAnsi="Times New Roman" w:cs="Times New Roman"/>
                <w:bCs/>
                <w:i/>
                <w:color w:val="191919"/>
                <w:w w:val="105"/>
                <w:sz w:val="24"/>
                <w:szCs w:val="24"/>
                <w:lang w:eastAsia="ru-RU"/>
              </w:rPr>
              <w:t>Крестики-нолики</w:t>
            </w:r>
          </w:p>
        </w:tc>
        <w:tc>
          <w:tcPr>
            <w:tcW w:w="4678" w:type="dxa"/>
          </w:tcPr>
          <w:p w:rsidR="00C61CAA" w:rsidRPr="00356A07" w:rsidRDefault="00C61CAA" w:rsidP="00712B8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>Игра «Крестики-нолики». Игры «</w:t>
            </w:r>
            <w:proofErr w:type="gramStart"/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>Волшебная</w:t>
            </w:r>
            <w:proofErr w:type="gramEnd"/>
          </w:p>
          <w:p w:rsidR="00C61CAA" w:rsidRPr="00356A07" w:rsidRDefault="00C61CAA" w:rsidP="00712B8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 xml:space="preserve">палочка», «Лучший лодочник» (сложение, вычитание в пределах 20). </w:t>
            </w:r>
          </w:p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</w:tcPr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находить ответы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вопросы в тексте, иллюстрациях; </w:t>
            </w:r>
          </w:p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делать выводы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результате совместной работы класса и учителя; </w:t>
            </w:r>
          </w:p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1CAA" w:rsidRPr="00356A07" w:rsidTr="00712B86">
        <w:tc>
          <w:tcPr>
            <w:tcW w:w="567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5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Cs/>
                <w:i/>
                <w:color w:val="191919"/>
                <w:w w:val="105"/>
                <w:sz w:val="24"/>
                <w:szCs w:val="24"/>
                <w:lang w:eastAsia="ru-RU"/>
              </w:rPr>
              <w:t>Математические игры</w:t>
            </w:r>
          </w:p>
        </w:tc>
        <w:tc>
          <w:tcPr>
            <w:tcW w:w="4678" w:type="dxa"/>
          </w:tcPr>
          <w:p w:rsidR="00C61CAA" w:rsidRPr="00356A07" w:rsidRDefault="00C61CAA" w:rsidP="00712B8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>Числа от 1 до 100. Игра «Русское лото». Построение математических пирамид: «Сложение и вычитание в пределах 20 (с переходом через разряд)».</w:t>
            </w:r>
          </w:p>
        </w:tc>
        <w:tc>
          <w:tcPr>
            <w:tcW w:w="6520" w:type="dxa"/>
          </w:tcPr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оформлять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свои мысли в устной и письменной форме (на уровне предложения или небольшого текста); </w:t>
            </w:r>
          </w:p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слушать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понимать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речь других; пользоваться приёмами слушания: фиксировать тему (заголовок), ключевые слова; </w:t>
            </w:r>
          </w:p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61CAA" w:rsidRPr="00356A07" w:rsidTr="00712B86">
        <w:tc>
          <w:tcPr>
            <w:tcW w:w="567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5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Pr="00356A07">
              <w:rPr>
                <w:rFonts w:ascii="Times New Roman" w:eastAsia="Times New Roman" w:hAnsi="Times New Roman" w:cs="Times New Roman"/>
                <w:bCs/>
                <w:i/>
                <w:color w:val="191919"/>
                <w:w w:val="105"/>
                <w:sz w:val="24"/>
                <w:szCs w:val="24"/>
                <w:lang w:eastAsia="ru-RU"/>
              </w:rPr>
              <w:t>Прятки с фигурами</w:t>
            </w:r>
          </w:p>
        </w:tc>
        <w:tc>
          <w:tcPr>
            <w:tcW w:w="4678" w:type="dxa"/>
          </w:tcPr>
          <w:p w:rsidR="00C61CAA" w:rsidRPr="00356A07" w:rsidRDefault="00C61CAA" w:rsidP="00712B86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>Поиск заданных фигур в фигурах сложной конфигурации. Решение задач на деление заданной фигуры на равные части.</w:t>
            </w:r>
          </w:p>
        </w:tc>
        <w:tc>
          <w:tcPr>
            <w:tcW w:w="6520" w:type="dxa"/>
          </w:tcPr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gramStart"/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proofErr w:type="gramEnd"/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ыразительно читать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пересказывать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текст; </w:t>
            </w:r>
          </w:p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договариваться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одноклассниками совместно с учителем о правилах поведения и общения оценки и самооценки и следовать им; </w:t>
            </w:r>
          </w:p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учиться </w:t>
            </w: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работать в паре, группе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выполнять различные роли (лидера, исполнителя). </w:t>
            </w:r>
          </w:p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1CAA" w:rsidRPr="00356A07" w:rsidTr="00712B86">
        <w:tc>
          <w:tcPr>
            <w:tcW w:w="567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 xml:space="preserve"> </w:t>
            </w:r>
          </w:p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Pr="00356A07">
              <w:rPr>
                <w:rFonts w:ascii="Times New Roman" w:eastAsia="Times New Roman" w:hAnsi="Times New Roman" w:cs="Times New Roman"/>
                <w:bCs/>
                <w:i/>
                <w:color w:val="191919"/>
                <w:w w:val="105"/>
                <w:sz w:val="24"/>
                <w:szCs w:val="24"/>
                <w:lang w:eastAsia="ru-RU"/>
              </w:rPr>
              <w:t>Секреты задач</w:t>
            </w:r>
            <w:r w:rsidRPr="00356A0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356A0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</w:tcPr>
          <w:p w:rsidR="00C61CAA" w:rsidRPr="00356A07" w:rsidRDefault="00C61CAA" w:rsidP="00712B86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>Решение нестандартных и занимательных задач. Задачи в стихах.</w:t>
            </w:r>
          </w:p>
        </w:tc>
        <w:tc>
          <w:tcPr>
            <w:tcW w:w="6520" w:type="dxa"/>
          </w:tcPr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</w:t>
            </w:r>
            <w:proofErr w:type="gramEnd"/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пределять и формулировать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цель деятельности  с помощью учителя; </w:t>
            </w:r>
          </w:p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учиться </w:t>
            </w: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высказывать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своё предположение (версию) на основе работы с материалом; </w:t>
            </w:r>
          </w:p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61CAA" w:rsidRPr="00356A07" w:rsidTr="00712B86">
        <w:trPr>
          <w:trHeight w:val="383"/>
        </w:trPr>
        <w:tc>
          <w:tcPr>
            <w:tcW w:w="567" w:type="dxa"/>
            <w:vMerge w:val="restart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6-7</w:t>
            </w:r>
          </w:p>
        </w:tc>
        <w:tc>
          <w:tcPr>
            <w:tcW w:w="851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5" w:type="dxa"/>
            <w:vMerge w:val="restart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Pr="00356A07">
              <w:rPr>
                <w:rFonts w:ascii="Times New Roman" w:eastAsia="Times New Roman" w:hAnsi="Times New Roman" w:cs="Times New Roman"/>
                <w:bCs/>
                <w:i/>
                <w:color w:val="191919"/>
                <w:w w:val="105"/>
                <w:sz w:val="24"/>
                <w:szCs w:val="24"/>
                <w:lang w:eastAsia="ru-RU"/>
              </w:rPr>
              <w:t xml:space="preserve">«Спичечный» </w:t>
            </w:r>
            <w:r w:rsidRPr="00356A07">
              <w:rPr>
                <w:rFonts w:ascii="Times New Roman" w:eastAsia="Times New Roman" w:hAnsi="Times New Roman" w:cs="Times New Roman"/>
                <w:bCs/>
                <w:i/>
                <w:color w:val="191919"/>
                <w:w w:val="105"/>
                <w:sz w:val="24"/>
                <w:szCs w:val="24"/>
                <w:lang w:eastAsia="ru-RU"/>
              </w:rPr>
              <w:lastRenderedPageBreak/>
              <w:t>конструктор</w:t>
            </w:r>
          </w:p>
        </w:tc>
        <w:tc>
          <w:tcPr>
            <w:tcW w:w="4678" w:type="dxa"/>
            <w:vMerge w:val="restart"/>
          </w:tcPr>
          <w:p w:rsidR="00C61CAA" w:rsidRPr="00356A07" w:rsidRDefault="00C61CAA" w:rsidP="00712B86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lastRenderedPageBreak/>
              <w:t xml:space="preserve"> </w:t>
            </w:r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 xml:space="preserve">Построение конструкции по заданному </w:t>
            </w:r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lastRenderedPageBreak/>
              <w:t xml:space="preserve">образцу. Перекладывание нескольких спичек (палочек) в соответствии с условиями. </w:t>
            </w:r>
            <w:r w:rsidRPr="00356A07">
              <w:rPr>
                <w:rFonts w:ascii="Times New Roman" w:eastAsia="Times New Roman" w:hAnsi="Times New Roman" w:cs="Times New Roman"/>
                <w:i/>
                <w:color w:val="191919"/>
                <w:w w:val="105"/>
                <w:sz w:val="24"/>
                <w:szCs w:val="24"/>
                <w:lang w:eastAsia="ru-RU"/>
              </w:rPr>
              <w:t>Проверка выполненной работы.</w:t>
            </w:r>
          </w:p>
        </w:tc>
        <w:tc>
          <w:tcPr>
            <w:tcW w:w="6520" w:type="dxa"/>
          </w:tcPr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gramStart"/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н</w:t>
            </w:r>
            <w:proofErr w:type="gramEnd"/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аходить ответы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вопросы в тексте, иллюстрациях; </w:t>
            </w:r>
          </w:p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делать выводы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результате совместной работы класса и учителя; </w:t>
            </w:r>
          </w:p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1CAA" w:rsidRPr="00356A07" w:rsidTr="00712B86">
        <w:trPr>
          <w:trHeight w:val="382"/>
        </w:trPr>
        <w:tc>
          <w:tcPr>
            <w:tcW w:w="567" w:type="dxa"/>
            <w:vMerge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</w:tcPr>
          <w:p w:rsidR="00C61CAA" w:rsidRPr="00356A07" w:rsidRDefault="00C61CAA" w:rsidP="00712B86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</w:tcPr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оформлять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свои мысли в устной и письменной форме (на уровне предложения или небольшого текста); </w:t>
            </w:r>
          </w:p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слушать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понимать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речь других; пользоваться приёмами слушания: фиксировать тему (заголовок), ключевые слова; </w:t>
            </w:r>
          </w:p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61CAA" w:rsidRPr="00356A07" w:rsidTr="00712B86">
        <w:tc>
          <w:tcPr>
            <w:tcW w:w="567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8</w:t>
            </w:r>
          </w:p>
        </w:tc>
        <w:tc>
          <w:tcPr>
            <w:tcW w:w="851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Cs/>
                <w:i/>
                <w:color w:val="191919"/>
                <w:w w:val="105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5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Cs/>
                <w:i/>
                <w:color w:val="191919"/>
                <w:w w:val="105"/>
                <w:sz w:val="24"/>
                <w:szCs w:val="24"/>
                <w:lang w:eastAsia="ru-RU"/>
              </w:rPr>
              <w:t>Геометрический калейдоскоп</w:t>
            </w:r>
            <w:r w:rsidRPr="00356A07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78" w:type="dxa"/>
          </w:tcPr>
          <w:p w:rsidR="00C61CAA" w:rsidRPr="00356A07" w:rsidRDefault="00C61CAA" w:rsidP="00712B8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 xml:space="preserve">Конструирование многоугольников из заданных элементов. </w:t>
            </w:r>
            <w:proofErr w:type="spellStart"/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>Танграм</w:t>
            </w:r>
            <w:proofErr w:type="spellEnd"/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>. Составление картинки без разбиения на части и представленной в уменьшенном масштабе.</w:t>
            </w:r>
          </w:p>
        </w:tc>
        <w:tc>
          <w:tcPr>
            <w:tcW w:w="6520" w:type="dxa"/>
          </w:tcPr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выразительно читать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пересказывать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текст; </w:t>
            </w:r>
          </w:p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договариваться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одноклассниками совместно с учителем о правилах поведения и общения оценки и самооценки и следовать им; </w:t>
            </w:r>
          </w:p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учиться </w:t>
            </w: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работать в паре, группе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выполнять различные роли (лидера, исполнителя). </w:t>
            </w:r>
          </w:p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1CAA" w:rsidRPr="00356A07" w:rsidTr="00712B86">
        <w:tc>
          <w:tcPr>
            <w:tcW w:w="567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5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Pr="00356A07">
              <w:rPr>
                <w:rFonts w:ascii="Times New Roman" w:eastAsia="Times New Roman" w:hAnsi="Times New Roman" w:cs="Times New Roman"/>
                <w:bCs/>
                <w:i/>
                <w:color w:val="191919"/>
                <w:w w:val="105"/>
                <w:sz w:val="24"/>
                <w:szCs w:val="24"/>
                <w:lang w:eastAsia="ru-RU"/>
              </w:rPr>
              <w:t>Числовые головоломки</w:t>
            </w:r>
          </w:p>
        </w:tc>
        <w:tc>
          <w:tcPr>
            <w:tcW w:w="4678" w:type="dxa"/>
          </w:tcPr>
          <w:p w:rsidR="00C61CAA" w:rsidRPr="00356A07" w:rsidRDefault="00C61CAA" w:rsidP="00712B8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>Решение и составление ребусов, содержащих числа. Заполнение числового кроссворда (</w:t>
            </w:r>
            <w:proofErr w:type="spellStart"/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>судоку</w:t>
            </w:r>
            <w:proofErr w:type="spellEnd"/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6520" w:type="dxa"/>
          </w:tcPr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</w:t>
            </w:r>
            <w:proofErr w:type="gramEnd"/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пределять и формулировать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цель деятельности  с помощью учителя; </w:t>
            </w:r>
          </w:p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учиться </w:t>
            </w: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высказывать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своё предположение (версию) на основе работы с материалом; </w:t>
            </w:r>
          </w:p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61CAA" w:rsidRPr="00356A07" w:rsidTr="00712B86">
        <w:tc>
          <w:tcPr>
            <w:tcW w:w="567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5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Pr="00356A07">
              <w:rPr>
                <w:rFonts w:ascii="Times New Roman" w:eastAsia="Times New Roman" w:hAnsi="Times New Roman" w:cs="Times New Roman"/>
                <w:bCs/>
                <w:i/>
                <w:color w:val="191919"/>
                <w:w w:val="105"/>
                <w:sz w:val="24"/>
                <w:szCs w:val="24"/>
                <w:lang w:eastAsia="ru-RU"/>
              </w:rPr>
              <w:t>«Шаг в будущее»</w:t>
            </w:r>
          </w:p>
        </w:tc>
        <w:tc>
          <w:tcPr>
            <w:tcW w:w="4678" w:type="dxa"/>
          </w:tcPr>
          <w:p w:rsidR="00C61CAA" w:rsidRPr="00356A07" w:rsidRDefault="00C61CAA" w:rsidP="00712B8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>Игры: «Волшебная палочка», «Лучший лодочник», «Чья сумма больше?».</w:t>
            </w:r>
          </w:p>
        </w:tc>
        <w:tc>
          <w:tcPr>
            <w:tcW w:w="6520" w:type="dxa"/>
          </w:tcPr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находить ответы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вопросы в тексте, иллюстрациях; </w:t>
            </w:r>
          </w:p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делать выводы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результате совместной работы класса и учителя; </w:t>
            </w:r>
          </w:p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1CAA" w:rsidRPr="00356A07" w:rsidTr="00712B86">
        <w:tc>
          <w:tcPr>
            <w:tcW w:w="567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1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Cs/>
                <w:i/>
                <w:color w:val="191919"/>
                <w:w w:val="105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5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Cs/>
                <w:i/>
                <w:color w:val="191919"/>
                <w:w w:val="105"/>
                <w:sz w:val="24"/>
                <w:szCs w:val="24"/>
                <w:lang w:eastAsia="ru-RU"/>
              </w:rPr>
              <w:t>Геометрия вокруг нас</w:t>
            </w:r>
            <w:r w:rsidRPr="00356A07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78" w:type="dxa"/>
          </w:tcPr>
          <w:p w:rsidR="00C61CAA" w:rsidRPr="00356A07" w:rsidRDefault="00C61CAA" w:rsidP="00712B8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>Решение задач, формирующих геометрическую наблюдательность.</w:t>
            </w:r>
          </w:p>
        </w:tc>
        <w:tc>
          <w:tcPr>
            <w:tcW w:w="6520" w:type="dxa"/>
          </w:tcPr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оформлять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свои мысли в устной и письменной форме (на уровне предложения или небольшого текста); </w:t>
            </w:r>
          </w:p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слушать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понимать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речь других; пользоваться приёмами слушания: фиксировать тему (заголовок), ключевые слова; </w:t>
            </w:r>
          </w:p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61CAA" w:rsidRPr="00356A07" w:rsidTr="00712B86">
        <w:tc>
          <w:tcPr>
            <w:tcW w:w="567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1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Cs/>
                <w:i/>
                <w:color w:val="191919"/>
                <w:w w:val="105"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5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Cs/>
                <w:i/>
                <w:color w:val="191919"/>
                <w:w w:val="105"/>
                <w:sz w:val="24"/>
                <w:szCs w:val="24"/>
                <w:lang w:eastAsia="ru-RU"/>
              </w:rPr>
              <w:t>Путешествие точки</w:t>
            </w:r>
          </w:p>
        </w:tc>
        <w:tc>
          <w:tcPr>
            <w:tcW w:w="4678" w:type="dxa"/>
          </w:tcPr>
          <w:p w:rsidR="00C61CAA" w:rsidRPr="00356A07" w:rsidRDefault="00C61CAA" w:rsidP="00712B8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 xml:space="preserve">Построение геометрической фигуры (на листе в клетку) в соответствии с заданной последовательностью шагов (по алгоритму). Проверка работы. </w:t>
            </w:r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lastRenderedPageBreak/>
              <w:t>Построение собственного рисунка и описание его шагов.</w:t>
            </w:r>
          </w:p>
        </w:tc>
        <w:tc>
          <w:tcPr>
            <w:tcW w:w="6520" w:type="dxa"/>
          </w:tcPr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выразительно читать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пересказывать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текст; </w:t>
            </w:r>
          </w:p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договариваться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одноклассниками совместно с учителем о правилах поведения и общения оценки и самооценки и следовать им; </w:t>
            </w:r>
          </w:p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учиться </w:t>
            </w: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работать в паре, группе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выполнять различные роли (лидера, исполнителя). </w:t>
            </w:r>
          </w:p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1CAA" w:rsidRPr="00356A07" w:rsidTr="00712B86">
        <w:tc>
          <w:tcPr>
            <w:tcW w:w="567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13</w:t>
            </w:r>
          </w:p>
        </w:tc>
        <w:tc>
          <w:tcPr>
            <w:tcW w:w="851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5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Cs/>
                <w:i/>
                <w:color w:val="191919"/>
                <w:w w:val="105"/>
                <w:sz w:val="24"/>
                <w:szCs w:val="24"/>
                <w:lang w:eastAsia="ru-RU"/>
              </w:rPr>
              <w:t>«Шаг в будущее»</w:t>
            </w:r>
            <w:r w:rsidRPr="00356A0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356A07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78" w:type="dxa"/>
          </w:tcPr>
          <w:p w:rsidR="00C61CAA" w:rsidRPr="00356A07" w:rsidRDefault="00C61CAA" w:rsidP="00712B8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>Игры: «Волшебная палочка», «Лучший лодочник», «Чья сумма больше?», «Гонки с зонтиками» и др.</w:t>
            </w:r>
          </w:p>
        </w:tc>
        <w:tc>
          <w:tcPr>
            <w:tcW w:w="6520" w:type="dxa"/>
          </w:tcPr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определять и формулировать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цель деятельности  с помощью учителя; </w:t>
            </w:r>
          </w:p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учиться </w:t>
            </w: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высказывать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своё предположение (версию) на основе работы с материалом; </w:t>
            </w:r>
          </w:p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61CAA" w:rsidRPr="00356A07" w:rsidTr="00712B86">
        <w:tc>
          <w:tcPr>
            <w:tcW w:w="567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1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5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Pr="00356A07">
              <w:rPr>
                <w:rFonts w:ascii="Times New Roman" w:eastAsia="Times New Roman" w:hAnsi="Times New Roman" w:cs="Times New Roman"/>
                <w:bCs/>
                <w:i/>
                <w:color w:val="191919"/>
                <w:w w:val="105"/>
                <w:sz w:val="24"/>
                <w:szCs w:val="24"/>
                <w:lang w:eastAsia="ru-RU"/>
              </w:rPr>
              <w:t>Тайны окружности</w:t>
            </w:r>
          </w:p>
        </w:tc>
        <w:tc>
          <w:tcPr>
            <w:tcW w:w="4678" w:type="dxa"/>
          </w:tcPr>
          <w:p w:rsidR="00C61CAA" w:rsidRPr="00356A07" w:rsidRDefault="00C61CAA" w:rsidP="00712B8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>Окружность. Радиус (центр) окружности. Распознавание (нахождение) окружности на орнаменте. Составление (вычерчивание) орнамента с использованием циркуля (по образцу, по собственному замыслу).</w:t>
            </w:r>
          </w:p>
        </w:tc>
        <w:tc>
          <w:tcPr>
            <w:tcW w:w="6520" w:type="dxa"/>
          </w:tcPr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gramStart"/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</w:t>
            </w:r>
            <w:proofErr w:type="gramEnd"/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аходить ответы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вопросы в тексте, иллюстрациях; </w:t>
            </w:r>
          </w:p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делать выводы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результате совместной работы класса и учителя; </w:t>
            </w:r>
          </w:p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1CAA" w:rsidRPr="00356A07" w:rsidTr="00712B86">
        <w:tc>
          <w:tcPr>
            <w:tcW w:w="567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1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5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Pr="00356A07">
              <w:rPr>
                <w:rFonts w:ascii="Times New Roman" w:eastAsia="Times New Roman" w:hAnsi="Times New Roman" w:cs="Times New Roman"/>
                <w:bCs/>
                <w:i/>
                <w:color w:val="191919"/>
                <w:w w:val="105"/>
                <w:sz w:val="24"/>
                <w:szCs w:val="24"/>
                <w:lang w:eastAsia="ru-RU"/>
              </w:rPr>
              <w:t>Математическое путешествие</w:t>
            </w:r>
          </w:p>
        </w:tc>
        <w:tc>
          <w:tcPr>
            <w:tcW w:w="4678" w:type="dxa"/>
          </w:tcPr>
          <w:p w:rsidR="00C61CAA" w:rsidRPr="00356A07" w:rsidRDefault="00C61CAA" w:rsidP="00712B8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>Вычисления в группах. Первый ученик из числа вычитает 14; второй — прибавляет 18, третий — вычитает 16, а четвёртый — прибавляет 15. Ответы к пяти раундам записываются. 1-й раунд:   34 –</w:t>
            </w:r>
            <w:r w:rsidRPr="00356A07">
              <w:rPr>
                <w:rFonts w:ascii="Times New Roman" w:eastAsia="Times New Roman" w:hAnsi="Times New Roman" w:cs="Times New Roman"/>
                <w:b/>
                <w:bCs/>
                <w:color w:val="191919"/>
                <w:w w:val="105"/>
                <w:sz w:val="24"/>
                <w:szCs w:val="24"/>
                <w:lang w:eastAsia="ru-RU"/>
              </w:rPr>
              <w:t xml:space="preserve"> 14</w:t>
            </w:r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 xml:space="preserve"> = 20   20 +</w:t>
            </w:r>
            <w:r w:rsidRPr="00356A07">
              <w:rPr>
                <w:rFonts w:ascii="Times New Roman" w:eastAsia="Times New Roman" w:hAnsi="Times New Roman" w:cs="Times New Roman"/>
                <w:b/>
                <w:bCs/>
                <w:color w:val="191919"/>
                <w:w w:val="105"/>
                <w:sz w:val="24"/>
                <w:szCs w:val="24"/>
                <w:lang w:eastAsia="ru-RU"/>
              </w:rPr>
              <w:t xml:space="preserve"> 18</w:t>
            </w:r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 xml:space="preserve"> = 38       38 –</w:t>
            </w:r>
            <w:r w:rsidRPr="00356A07">
              <w:rPr>
                <w:rFonts w:ascii="Times New Roman" w:eastAsia="Times New Roman" w:hAnsi="Times New Roman" w:cs="Times New Roman"/>
                <w:b/>
                <w:bCs/>
                <w:color w:val="191919"/>
                <w:w w:val="105"/>
                <w:sz w:val="24"/>
                <w:szCs w:val="24"/>
                <w:lang w:eastAsia="ru-RU"/>
              </w:rPr>
              <w:t xml:space="preserve"> 16</w:t>
            </w:r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 xml:space="preserve"> = 22   22 +</w:t>
            </w:r>
            <w:r w:rsidRPr="00356A07">
              <w:rPr>
                <w:rFonts w:ascii="Times New Roman" w:eastAsia="Times New Roman" w:hAnsi="Times New Roman" w:cs="Times New Roman"/>
                <w:b/>
                <w:bCs/>
                <w:color w:val="191919"/>
                <w:w w:val="105"/>
                <w:sz w:val="24"/>
                <w:szCs w:val="24"/>
                <w:lang w:eastAsia="ru-RU"/>
              </w:rPr>
              <w:t xml:space="preserve"> 15</w:t>
            </w:r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 xml:space="preserve"> = 37</w:t>
            </w:r>
          </w:p>
        </w:tc>
        <w:tc>
          <w:tcPr>
            <w:tcW w:w="6520" w:type="dxa"/>
          </w:tcPr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оформлять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свои мысли в устной и письменной форме (на уровне предложения или небольшого текста); </w:t>
            </w:r>
          </w:p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слушать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понимать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речь других; пользоваться приёмами слушания: фиксировать тему (заголовок), ключевые слова; </w:t>
            </w:r>
          </w:p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61CAA" w:rsidRPr="00356A07" w:rsidTr="00712B86">
        <w:trPr>
          <w:trHeight w:val="390"/>
        </w:trPr>
        <w:tc>
          <w:tcPr>
            <w:tcW w:w="567" w:type="dxa"/>
            <w:vMerge w:val="restart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16-17</w:t>
            </w:r>
          </w:p>
        </w:tc>
        <w:tc>
          <w:tcPr>
            <w:tcW w:w="851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5" w:type="dxa"/>
            <w:vMerge w:val="restart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Pr="00356A07">
              <w:rPr>
                <w:rFonts w:ascii="Times New Roman" w:eastAsia="Times New Roman" w:hAnsi="Times New Roman" w:cs="Times New Roman"/>
                <w:bCs/>
                <w:i/>
                <w:color w:val="191919"/>
                <w:w w:val="105"/>
                <w:sz w:val="24"/>
                <w:szCs w:val="24"/>
                <w:lang w:eastAsia="ru-RU"/>
              </w:rPr>
              <w:t>«Новогодний серпантин»</w:t>
            </w:r>
          </w:p>
        </w:tc>
        <w:tc>
          <w:tcPr>
            <w:tcW w:w="4678" w:type="dxa"/>
            <w:vMerge w:val="restart"/>
          </w:tcPr>
          <w:p w:rsidR="00C61CAA" w:rsidRPr="00356A07" w:rsidRDefault="00C61CAA" w:rsidP="00712B8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</w:pPr>
            <w:proofErr w:type="gramStart"/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>Работа в «центрах» деятельности: конструкторы, электронные математические игры (</w:t>
            </w:r>
            <w:r w:rsidRPr="00356A07">
              <w:rPr>
                <w:rFonts w:ascii="Times New Roman" w:eastAsia="Times New Roman" w:hAnsi="Times New Roman" w:cs="Times New Roman"/>
                <w:i/>
                <w:color w:val="191919"/>
                <w:w w:val="105"/>
                <w:sz w:val="24"/>
                <w:szCs w:val="24"/>
                <w:lang w:eastAsia="ru-RU"/>
              </w:rPr>
              <w:t>работа на компьютере</w:t>
            </w:r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>), математические головоломки, занимательные задачи.</w:t>
            </w:r>
            <w:proofErr w:type="gramEnd"/>
          </w:p>
        </w:tc>
        <w:tc>
          <w:tcPr>
            <w:tcW w:w="6520" w:type="dxa"/>
          </w:tcPr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выразительно читать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пересказывать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текст; </w:t>
            </w:r>
          </w:p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договариваться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одноклассниками совместно с учителем о правилах поведения и общения оценки и самооценки и следовать им; </w:t>
            </w:r>
          </w:p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учиться </w:t>
            </w: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работать в паре, группе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выполнять различные роли (лидера, исполнителя). </w:t>
            </w:r>
          </w:p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1CAA" w:rsidRPr="00356A07" w:rsidTr="00712B86">
        <w:trPr>
          <w:trHeight w:val="390"/>
        </w:trPr>
        <w:tc>
          <w:tcPr>
            <w:tcW w:w="567" w:type="dxa"/>
            <w:vMerge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</w:tcPr>
          <w:p w:rsidR="00C61CAA" w:rsidRPr="00356A07" w:rsidRDefault="00C61CAA" w:rsidP="00712B8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</w:tcPr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определять и формулировать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цель деятельности  с помощью учителя; </w:t>
            </w:r>
          </w:p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учиться </w:t>
            </w: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высказывать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своё предположение (версию) на основе работы с материалом; </w:t>
            </w:r>
          </w:p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61CAA" w:rsidRPr="00356A07" w:rsidTr="00712B86">
        <w:tc>
          <w:tcPr>
            <w:tcW w:w="567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51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 xml:space="preserve"> </w:t>
            </w:r>
          </w:p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Cs/>
                <w:i/>
                <w:color w:val="191919"/>
                <w:w w:val="105"/>
                <w:sz w:val="24"/>
                <w:szCs w:val="24"/>
                <w:lang w:eastAsia="ru-RU"/>
              </w:rPr>
              <w:lastRenderedPageBreak/>
              <w:t>Математические игры</w:t>
            </w:r>
          </w:p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</w:tcPr>
          <w:p w:rsidR="00C61CAA" w:rsidRPr="00356A07" w:rsidRDefault="00C61CAA" w:rsidP="00712B8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lastRenderedPageBreak/>
              <w:t xml:space="preserve"> </w:t>
            </w:r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 xml:space="preserve">Построение математических пирамид: </w:t>
            </w:r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lastRenderedPageBreak/>
              <w:t>«Сложение в пределах 100», «Вычитание в пределах 100». Работа с палитрой — основой с цветными фишками и комплектом заданий к палитре по теме «Сложение и вычитание до 100».</w:t>
            </w:r>
          </w:p>
        </w:tc>
        <w:tc>
          <w:tcPr>
            <w:tcW w:w="6520" w:type="dxa"/>
          </w:tcPr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gramStart"/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н</w:t>
            </w:r>
            <w:proofErr w:type="gramEnd"/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аходить ответы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вопросы в тексте, иллюстрациях; </w:t>
            </w:r>
          </w:p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делать выводы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результате совместной работы класса и учителя; </w:t>
            </w:r>
          </w:p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1CAA" w:rsidRPr="00356A07" w:rsidTr="00712B86">
        <w:tc>
          <w:tcPr>
            <w:tcW w:w="567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 19</w:t>
            </w:r>
          </w:p>
        </w:tc>
        <w:tc>
          <w:tcPr>
            <w:tcW w:w="851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 xml:space="preserve"> </w:t>
            </w:r>
          </w:p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Pr="00356A07">
              <w:rPr>
                <w:rFonts w:ascii="Times New Roman" w:eastAsia="Times New Roman" w:hAnsi="Times New Roman" w:cs="Times New Roman"/>
                <w:bCs/>
                <w:i/>
                <w:color w:val="191919"/>
                <w:w w:val="105"/>
                <w:sz w:val="24"/>
                <w:szCs w:val="24"/>
                <w:lang w:eastAsia="ru-RU"/>
              </w:rPr>
              <w:t>«Часы нас будят по утрам…»</w:t>
            </w:r>
            <w:r w:rsidRPr="00356A0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78" w:type="dxa"/>
          </w:tcPr>
          <w:p w:rsidR="00C61CAA" w:rsidRPr="00356A07" w:rsidRDefault="00C61CAA" w:rsidP="00712B8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>Определение времени по часам с точностью до часа. Часовой циферблат с подвижными стрелками.</w:t>
            </w:r>
          </w:p>
        </w:tc>
        <w:tc>
          <w:tcPr>
            <w:tcW w:w="6520" w:type="dxa"/>
          </w:tcPr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оформлять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свои мысли в устной и письменной форме (на уровне предложения или небольшого текста); </w:t>
            </w:r>
          </w:p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слушать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понимать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речь других; пользоваться приёмами слушания: фиксировать тему (заголовок), ключевые слова; </w:t>
            </w:r>
          </w:p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61CAA" w:rsidRPr="00356A07" w:rsidTr="00712B86">
        <w:tc>
          <w:tcPr>
            <w:tcW w:w="567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1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 xml:space="preserve"> </w:t>
            </w:r>
          </w:p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Cs/>
                <w:i/>
                <w:color w:val="191919"/>
                <w:w w:val="105"/>
                <w:sz w:val="24"/>
                <w:szCs w:val="24"/>
                <w:lang w:eastAsia="ru-RU"/>
              </w:rPr>
              <w:t>Геометрический калейдоскоп</w:t>
            </w:r>
            <w:r w:rsidRPr="00356A0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78" w:type="dxa"/>
          </w:tcPr>
          <w:p w:rsidR="00C61CAA" w:rsidRPr="00356A07" w:rsidRDefault="00C61CAA" w:rsidP="00712B8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>Задания на разрезание и составление фигур.</w:t>
            </w:r>
          </w:p>
          <w:p w:rsidR="00C61CAA" w:rsidRPr="00356A07" w:rsidRDefault="00C61CAA" w:rsidP="00712B86">
            <w:pPr>
              <w:ind w:left="34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</w:tcPr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выразительно читать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пересказывать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текст; </w:t>
            </w:r>
          </w:p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договариваться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одноклассниками совместно с учителем о правилах поведения и общения оценки и самооценки и следовать им; </w:t>
            </w:r>
          </w:p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учиться </w:t>
            </w: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работать в паре, группе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выполнять различные роли (лидера, исполнителя). </w:t>
            </w:r>
          </w:p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1CAA" w:rsidRPr="00356A07" w:rsidTr="00712B86">
        <w:tc>
          <w:tcPr>
            <w:tcW w:w="567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51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5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Pr="00356A07">
              <w:rPr>
                <w:rFonts w:ascii="Times New Roman" w:eastAsia="Times New Roman" w:hAnsi="Times New Roman" w:cs="Times New Roman"/>
                <w:bCs/>
                <w:i/>
                <w:color w:val="191919"/>
                <w:w w:val="105"/>
                <w:sz w:val="24"/>
                <w:szCs w:val="24"/>
                <w:lang w:eastAsia="ru-RU"/>
              </w:rPr>
              <w:t>Головоломки</w:t>
            </w:r>
          </w:p>
        </w:tc>
        <w:tc>
          <w:tcPr>
            <w:tcW w:w="4678" w:type="dxa"/>
          </w:tcPr>
          <w:p w:rsidR="00C61CAA" w:rsidRPr="00356A07" w:rsidRDefault="00C61CAA" w:rsidP="00712B8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>Расшифровка закодированных слов. Восстановление примеров: объяснить, какая цифра скрыта; проверить, перевернув карточку.</w:t>
            </w:r>
          </w:p>
        </w:tc>
        <w:tc>
          <w:tcPr>
            <w:tcW w:w="6520" w:type="dxa"/>
          </w:tcPr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оформлять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свои мысли в устной и письменной форме (на уровне предложения или небольшого текста); </w:t>
            </w:r>
          </w:p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слушать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понимать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речь других; пользоваться приёмами слушания: фиксировать тему (заголовок), ключевые слова; </w:t>
            </w:r>
          </w:p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61CAA" w:rsidRPr="00356A07" w:rsidTr="00712B86">
        <w:tc>
          <w:tcPr>
            <w:tcW w:w="567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851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5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Cs/>
                <w:i/>
                <w:color w:val="191919"/>
                <w:w w:val="105"/>
                <w:sz w:val="24"/>
                <w:szCs w:val="24"/>
                <w:lang w:eastAsia="ru-RU"/>
              </w:rPr>
              <w:t>Секреты задач</w:t>
            </w:r>
          </w:p>
        </w:tc>
        <w:tc>
          <w:tcPr>
            <w:tcW w:w="4678" w:type="dxa"/>
          </w:tcPr>
          <w:p w:rsidR="00C61CAA" w:rsidRPr="00356A07" w:rsidRDefault="00C61CAA" w:rsidP="00712B8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>Задачи с лишними или недостающими либо некорректными данными. Нестандартные задачи.</w:t>
            </w:r>
          </w:p>
        </w:tc>
        <w:tc>
          <w:tcPr>
            <w:tcW w:w="6520" w:type="dxa"/>
          </w:tcPr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</w:t>
            </w:r>
            <w:proofErr w:type="gramEnd"/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пределять и формулировать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цель деятельности  с помощью учителя; </w:t>
            </w:r>
          </w:p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учиться </w:t>
            </w: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высказывать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своё предположение (версию) на основе работы с материалом; </w:t>
            </w:r>
          </w:p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61CAA" w:rsidRPr="00356A07" w:rsidTr="00712B86">
        <w:tc>
          <w:tcPr>
            <w:tcW w:w="567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51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5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Cs/>
                <w:i/>
                <w:color w:val="191919"/>
                <w:w w:val="105"/>
                <w:sz w:val="24"/>
                <w:szCs w:val="24"/>
                <w:lang w:eastAsia="ru-RU"/>
              </w:rPr>
              <w:t xml:space="preserve">«Что скрывает сорока?» </w:t>
            </w:r>
            <w:r w:rsidRPr="00356A0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356A07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78" w:type="dxa"/>
          </w:tcPr>
          <w:p w:rsidR="00C61CAA" w:rsidRPr="00356A07" w:rsidRDefault="00C61CAA" w:rsidP="00712B8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>Решение и составление ребусов, содержащих числа: ви3на, 100л, про100р, ко100чка, 40а, 3буна, и100рия и др.</w:t>
            </w:r>
          </w:p>
        </w:tc>
        <w:tc>
          <w:tcPr>
            <w:tcW w:w="6520" w:type="dxa"/>
          </w:tcPr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находить ответы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вопросы в тексте, иллюстрациях; </w:t>
            </w:r>
          </w:p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делать выводы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результате совместной работы класса и учителя; </w:t>
            </w:r>
          </w:p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1CAA" w:rsidRPr="00356A07" w:rsidTr="00712B86">
        <w:tc>
          <w:tcPr>
            <w:tcW w:w="567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5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Cs/>
                <w:i/>
                <w:color w:val="191919"/>
                <w:w w:val="105"/>
                <w:sz w:val="24"/>
                <w:szCs w:val="24"/>
                <w:lang w:eastAsia="ru-RU"/>
              </w:rPr>
              <w:t xml:space="preserve">Интеллектуальная </w:t>
            </w:r>
            <w:r w:rsidRPr="00356A07">
              <w:rPr>
                <w:rFonts w:ascii="Times New Roman" w:eastAsia="Times New Roman" w:hAnsi="Times New Roman" w:cs="Times New Roman"/>
                <w:bCs/>
                <w:i/>
                <w:color w:val="191919"/>
                <w:w w:val="105"/>
                <w:sz w:val="24"/>
                <w:szCs w:val="24"/>
                <w:lang w:eastAsia="ru-RU"/>
              </w:rPr>
              <w:lastRenderedPageBreak/>
              <w:t>разминка</w:t>
            </w:r>
            <w:r w:rsidRPr="00356A07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78" w:type="dxa"/>
          </w:tcPr>
          <w:p w:rsidR="00C61CAA" w:rsidRPr="00356A07" w:rsidRDefault="00C61CAA" w:rsidP="00712B8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  <w:proofErr w:type="gramStart"/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 xml:space="preserve">Работа в «центрах» деятельности: конструкторы, электронные </w:t>
            </w:r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lastRenderedPageBreak/>
              <w:t>математические игры (работа на компьютере), математические головоломки, занимательные задачи.</w:t>
            </w:r>
            <w:proofErr w:type="gramEnd"/>
          </w:p>
        </w:tc>
        <w:tc>
          <w:tcPr>
            <w:tcW w:w="6520" w:type="dxa"/>
          </w:tcPr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оформлять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свои мысли в устной и письменной форме (на 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уровне предложения или небольшого текста); </w:t>
            </w:r>
          </w:p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слушать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понимать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речь других; пользоваться приёмами слушания: фиксировать тему (заголовок), ключевые слова; </w:t>
            </w:r>
          </w:p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61CAA" w:rsidRPr="00356A07" w:rsidTr="00712B86">
        <w:tc>
          <w:tcPr>
            <w:tcW w:w="567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25</w:t>
            </w:r>
          </w:p>
        </w:tc>
        <w:tc>
          <w:tcPr>
            <w:tcW w:w="851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Pr="00356A07">
              <w:rPr>
                <w:rFonts w:ascii="Times New Roman" w:eastAsia="Times New Roman" w:hAnsi="Times New Roman" w:cs="Times New Roman"/>
                <w:bCs/>
                <w:i/>
                <w:color w:val="191919"/>
                <w:w w:val="105"/>
                <w:sz w:val="24"/>
                <w:szCs w:val="24"/>
                <w:lang w:eastAsia="ru-RU"/>
              </w:rPr>
              <w:t>Дважды два — четыре</w:t>
            </w:r>
          </w:p>
        </w:tc>
        <w:tc>
          <w:tcPr>
            <w:tcW w:w="4678" w:type="dxa"/>
          </w:tcPr>
          <w:p w:rsidR="00C61CAA" w:rsidRPr="00356A07" w:rsidRDefault="00C61CAA" w:rsidP="00712B8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>Таблица умножения однозначных чисел. Игра «Говорящая таблица умножения»</w:t>
            </w:r>
            <w:r w:rsidRPr="00356A07">
              <w:rPr>
                <w:rFonts w:ascii="Times New Roman" w:eastAsia="Times New Roman" w:hAnsi="Times New Roman" w:cs="Times New Roman"/>
                <w:color w:val="191919"/>
                <w:w w:val="104"/>
                <w:sz w:val="14"/>
                <w:szCs w:val="14"/>
                <w:lang w:eastAsia="ru-RU"/>
              </w:rPr>
              <w:t>1</w:t>
            </w:r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>. Игра «Математическое домино». Математические пирамиды: «Умножение», «Деление». Математический набор «Карточк</w:t>
            </w:r>
            <w:proofErr w:type="gramStart"/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>и-</w:t>
            </w:r>
            <w:proofErr w:type="gramEnd"/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>счи</w:t>
            </w:r>
            <w:proofErr w:type="spellEnd"/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>-</w:t>
            </w:r>
          </w:p>
          <w:p w:rsidR="00C61CAA" w:rsidRPr="00356A07" w:rsidRDefault="00C61CAA" w:rsidP="00712B8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</w:pPr>
            <w:proofErr w:type="spellStart"/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>талочки</w:t>
            </w:r>
            <w:proofErr w:type="spellEnd"/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>» (</w:t>
            </w:r>
            <w:proofErr w:type="spellStart"/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>сорбонки</w:t>
            </w:r>
            <w:proofErr w:type="spellEnd"/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>): карточки двусторонние: на одной стороне — задание, на другой — ответ.</w:t>
            </w:r>
          </w:p>
        </w:tc>
        <w:tc>
          <w:tcPr>
            <w:tcW w:w="6520" w:type="dxa"/>
          </w:tcPr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выразительно читать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пересказывать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текст; </w:t>
            </w:r>
          </w:p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договариваться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одноклассниками совместно с учителем о правилах поведения и общения оценки и самооценки и следовать им; </w:t>
            </w:r>
          </w:p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учиться </w:t>
            </w: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работать в паре, группе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выполнять различные роли (лидера, исполнителя). </w:t>
            </w:r>
          </w:p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1CAA" w:rsidRPr="00356A07" w:rsidTr="00712B86">
        <w:tc>
          <w:tcPr>
            <w:tcW w:w="567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26-27</w:t>
            </w:r>
          </w:p>
        </w:tc>
        <w:tc>
          <w:tcPr>
            <w:tcW w:w="851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5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Pr="00356A07">
              <w:rPr>
                <w:rFonts w:ascii="Times New Roman" w:eastAsia="Times New Roman" w:hAnsi="Times New Roman" w:cs="Times New Roman"/>
                <w:bCs/>
                <w:i/>
                <w:color w:val="191919"/>
                <w:w w:val="105"/>
                <w:sz w:val="24"/>
                <w:szCs w:val="24"/>
                <w:lang w:eastAsia="ru-RU"/>
              </w:rPr>
              <w:t>Дважды два — четыре</w:t>
            </w:r>
          </w:p>
        </w:tc>
        <w:tc>
          <w:tcPr>
            <w:tcW w:w="4678" w:type="dxa"/>
          </w:tcPr>
          <w:p w:rsidR="00C61CAA" w:rsidRPr="00356A07" w:rsidRDefault="00C61CAA" w:rsidP="00712B8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>Игры с кубиками (у каждого два кубика). Запись результатов умножения чисел (числа точек) на верхних гранях выпавших кубиков. Взаимный контроль. Игра «Не собьюсь». Задания по теме «Табличное умножение и деление чисел»</w:t>
            </w:r>
            <w:proofErr w:type="gramStart"/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520" w:type="dxa"/>
          </w:tcPr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определять и формулировать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цель деятельности  с помощью учителя; </w:t>
            </w:r>
          </w:p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учиться </w:t>
            </w: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высказывать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своё предположение (версию) на основе работы с материалом; </w:t>
            </w:r>
          </w:p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61CAA" w:rsidRPr="00356A07" w:rsidTr="00712B86">
        <w:tc>
          <w:tcPr>
            <w:tcW w:w="567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51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5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Cs/>
                <w:i/>
                <w:color w:val="191919"/>
                <w:w w:val="105"/>
                <w:sz w:val="24"/>
                <w:szCs w:val="24"/>
                <w:lang w:eastAsia="ru-RU"/>
              </w:rPr>
              <w:t>В царстве смекалки</w:t>
            </w:r>
            <w:r w:rsidRPr="00356A07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78" w:type="dxa"/>
          </w:tcPr>
          <w:p w:rsidR="00C61CAA" w:rsidRPr="00356A07" w:rsidRDefault="00C61CAA" w:rsidP="00712B8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>Сбор информации и выпуск математической газеты (работа в группах).</w:t>
            </w:r>
          </w:p>
        </w:tc>
        <w:tc>
          <w:tcPr>
            <w:tcW w:w="6520" w:type="dxa"/>
          </w:tcPr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находить ответы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вопросы в тексте, иллюстрациях; </w:t>
            </w:r>
          </w:p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делать выводы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результате совместной работы класса и учителя; </w:t>
            </w:r>
          </w:p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1CAA" w:rsidRPr="00356A07" w:rsidTr="00712B86">
        <w:tc>
          <w:tcPr>
            <w:tcW w:w="567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851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5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Cs/>
                <w:i/>
                <w:color w:val="191919"/>
                <w:w w:val="105"/>
                <w:sz w:val="24"/>
                <w:szCs w:val="24"/>
                <w:lang w:eastAsia="ru-RU"/>
              </w:rPr>
              <w:t>Интеллектуальная разминка</w:t>
            </w:r>
          </w:p>
        </w:tc>
        <w:tc>
          <w:tcPr>
            <w:tcW w:w="4678" w:type="dxa"/>
          </w:tcPr>
          <w:p w:rsidR="00C61CAA" w:rsidRPr="00356A07" w:rsidRDefault="00C61CAA" w:rsidP="00712B8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>Работа в «центрах» деятельности: конструкторы, электронные математические игры (работа на компьютере), математические головоломки,</w:t>
            </w:r>
          </w:p>
          <w:p w:rsidR="00C61CAA" w:rsidRPr="00356A07" w:rsidRDefault="00C61CAA" w:rsidP="00712B8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>занимательные задачи.</w:t>
            </w:r>
          </w:p>
        </w:tc>
        <w:tc>
          <w:tcPr>
            <w:tcW w:w="6520" w:type="dxa"/>
          </w:tcPr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оформлять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свои мысли в устной и письменной форме (на уровне предложения или небольшого текста); </w:t>
            </w:r>
          </w:p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слушать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понимать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речь других; пользоваться приёмами слушания: фиксировать тему (заголовок), ключевые слова; </w:t>
            </w:r>
          </w:p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61CAA" w:rsidRPr="00356A07" w:rsidTr="00712B86">
        <w:tc>
          <w:tcPr>
            <w:tcW w:w="567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1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5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Pr="00356A07">
              <w:rPr>
                <w:rFonts w:ascii="Times New Roman" w:eastAsia="Times New Roman" w:hAnsi="Times New Roman" w:cs="Times New Roman"/>
                <w:bCs/>
                <w:i/>
                <w:color w:val="191919"/>
                <w:w w:val="105"/>
                <w:sz w:val="24"/>
                <w:szCs w:val="24"/>
                <w:lang w:eastAsia="ru-RU"/>
              </w:rPr>
              <w:t>Составь квадрат</w:t>
            </w:r>
          </w:p>
        </w:tc>
        <w:tc>
          <w:tcPr>
            <w:tcW w:w="4678" w:type="dxa"/>
          </w:tcPr>
          <w:p w:rsidR="00C61CAA" w:rsidRPr="00356A07" w:rsidRDefault="00C61CAA" w:rsidP="00712B8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>Прямоугольник. Квадрат. Задания на составление прямоугольников (квадратов) из заданных частей.</w:t>
            </w:r>
          </w:p>
        </w:tc>
        <w:tc>
          <w:tcPr>
            <w:tcW w:w="6520" w:type="dxa"/>
          </w:tcPr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gramStart"/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proofErr w:type="gramEnd"/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ыразительно читать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пересказывать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текст; </w:t>
            </w:r>
          </w:p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договариваться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одноклассниками совместно с учителем о правилах поведения и общения оценки и самооценки и следовать им; </w:t>
            </w:r>
          </w:p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учиться </w:t>
            </w: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работать в паре, группе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выполнять различные роли (лидера, исполнителя). </w:t>
            </w:r>
          </w:p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1CAA" w:rsidRPr="00356A07" w:rsidTr="00712B86">
        <w:trPr>
          <w:trHeight w:val="413"/>
        </w:trPr>
        <w:tc>
          <w:tcPr>
            <w:tcW w:w="567" w:type="dxa"/>
            <w:vMerge w:val="restart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31-32</w:t>
            </w:r>
          </w:p>
        </w:tc>
        <w:tc>
          <w:tcPr>
            <w:tcW w:w="851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5" w:type="dxa"/>
            <w:vMerge w:val="restart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Cs/>
                <w:i/>
                <w:color w:val="191919"/>
                <w:w w:val="105"/>
                <w:sz w:val="24"/>
                <w:szCs w:val="24"/>
                <w:lang w:eastAsia="ru-RU"/>
              </w:rPr>
              <w:t>Мир занимательных задач</w:t>
            </w:r>
            <w:r w:rsidRPr="00356A07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78" w:type="dxa"/>
            <w:vMerge w:val="restart"/>
          </w:tcPr>
          <w:p w:rsidR="00C61CAA" w:rsidRPr="00356A07" w:rsidRDefault="00C61CAA" w:rsidP="00712B8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>Задачи, имеющие несколько решений. Нестандартные задачи. Задачи и задания, допускающие нестандартные решения. Обратные задачи и задания. Задача «О волке, козе и капусте».</w:t>
            </w:r>
          </w:p>
        </w:tc>
        <w:tc>
          <w:tcPr>
            <w:tcW w:w="6520" w:type="dxa"/>
          </w:tcPr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определять и формулировать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цель деятельности  с помощью учителя; </w:t>
            </w:r>
          </w:p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учиться </w:t>
            </w: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высказывать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своё предположение (версию) на основе работы с материалом; </w:t>
            </w:r>
          </w:p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61CAA" w:rsidRPr="00356A07" w:rsidTr="00712B86">
        <w:trPr>
          <w:trHeight w:val="412"/>
        </w:trPr>
        <w:tc>
          <w:tcPr>
            <w:tcW w:w="567" w:type="dxa"/>
            <w:vMerge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Cs/>
                <w:i/>
                <w:color w:val="191919"/>
                <w:w w:val="105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vMerge/>
          </w:tcPr>
          <w:p w:rsidR="00C61CAA" w:rsidRPr="00356A07" w:rsidRDefault="00C61CAA" w:rsidP="00712B8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</w:tcPr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находить ответы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вопросы в тексте, иллюстрациях; </w:t>
            </w:r>
          </w:p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делать выводы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результате совместной работы класса и учителя; </w:t>
            </w:r>
          </w:p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1CAA" w:rsidRPr="00356A07" w:rsidTr="00712B86">
        <w:tc>
          <w:tcPr>
            <w:tcW w:w="567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51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 xml:space="preserve"> </w:t>
            </w:r>
          </w:p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Pr="00356A07">
              <w:rPr>
                <w:rFonts w:ascii="Times New Roman" w:eastAsia="Times New Roman" w:hAnsi="Times New Roman" w:cs="Times New Roman"/>
                <w:bCs/>
                <w:i/>
                <w:color w:val="191919"/>
                <w:w w:val="105"/>
                <w:sz w:val="24"/>
                <w:szCs w:val="24"/>
                <w:lang w:eastAsia="ru-RU"/>
              </w:rPr>
              <w:t>Математические фокусы</w:t>
            </w:r>
          </w:p>
        </w:tc>
        <w:tc>
          <w:tcPr>
            <w:tcW w:w="4678" w:type="dxa"/>
          </w:tcPr>
          <w:p w:rsidR="00C61CAA" w:rsidRPr="00356A07" w:rsidRDefault="00C61CAA" w:rsidP="00712B8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>Отгадывание задуманных чисел. Чтение слов: слагаемое, уменьшаемое и др. (ходом шахматного коня).</w:t>
            </w:r>
          </w:p>
        </w:tc>
        <w:tc>
          <w:tcPr>
            <w:tcW w:w="6520" w:type="dxa"/>
          </w:tcPr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оформлять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свои мысли в устной и письменной форме (на уровне предложения или небольшого текста); </w:t>
            </w:r>
          </w:p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слушать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понимать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речь других; пользоваться приёмами слушания: фиксировать тему (заголовок), ключевые слова; </w:t>
            </w:r>
          </w:p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61CAA" w:rsidRPr="00356A07" w:rsidTr="00712B86">
        <w:tc>
          <w:tcPr>
            <w:tcW w:w="567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851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Cs/>
                <w:color w:val="191919"/>
                <w:w w:val="105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5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Cs/>
                <w:i/>
                <w:color w:val="191919"/>
                <w:w w:val="105"/>
                <w:sz w:val="24"/>
                <w:szCs w:val="24"/>
                <w:lang w:eastAsia="ru-RU"/>
              </w:rPr>
              <w:t>Математическая эстафета</w:t>
            </w:r>
            <w:r w:rsidRPr="00356A07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78" w:type="dxa"/>
          </w:tcPr>
          <w:p w:rsidR="00C61CAA" w:rsidRPr="00356A07" w:rsidRDefault="00C61CAA" w:rsidP="00712B8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  <w:t>Решение олимпиадных задач (подготовка к международному конкурсу «Кенгуру»).</w:t>
            </w:r>
            <w:r w:rsidRPr="00356A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520" w:type="dxa"/>
          </w:tcPr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оформлять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свои мысли в устной и письменной форме (на уровне предложения или небольшого текста); </w:t>
            </w:r>
          </w:p>
          <w:p w:rsidR="00C61CAA" w:rsidRPr="00F61F68" w:rsidRDefault="00C61CAA" w:rsidP="00712B86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слушать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F61F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понимать</w:t>
            </w:r>
            <w:r w:rsidRPr="00F61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речь других; пользоваться приёмами слушания: фиксировать тему (заголовок), ключевые слова; </w:t>
            </w:r>
          </w:p>
          <w:p w:rsidR="00C61CAA" w:rsidRPr="00356A07" w:rsidRDefault="00C61CAA" w:rsidP="00712B8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rFonts w:ascii="Times New Roman" w:eastAsia="Times New Roman" w:hAnsi="Times New Roman" w:cs="Times New Roman"/>
                <w:color w:val="191919"/>
                <w:w w:val="105"/>
                <w:sz w:val="24"/>
                <w:szCs w:val="24"/>
                <w:lang w:eastAsia="ru-RU"/>
              </w:rPr>
            </w:pPr>
          </w:p>
        </w:tc>
      </w:tr>
      <w:tr w:rsidR="00C61CAA" w:rsidRPr="00356A07" w:rsidTr="00712B86">
        <w:tc>
          <w:tcPr>
            <w:tcW w:w="8931" w:type="dxa"/>
            <w:gridSpan w:val="4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56A0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Итого: 34  ч</w:t>
            </w:r>
          </w:p>
        </w:tc>
        <w:tc>
          <w:tcPr>
            <w:tcW w:w="6520" w:type="dxa"/>
          </w:tcPr>
          <w:p w:rsidR="00C61CAA" w:rsidRPr="00356A07" w:rsidRDefault="00C61CAA" w:rsidP="00712B86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C61CAA" w:rsidRPr="00356A07" w:rsidRDefault="00C61CAA" w:rsidP="00C61CAA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356A0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</w:p>
    <w:p w:rsidR="00C61CAA" w:rsidRDefault="00C61CAA" w:rsidP="00C61CAA">
      <w:pPr>
        <w:spacing w:after="0" w:line="240" w:lineRule="auto"/>
        <w:ind w:left="-426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75397A" w:rsidRDefault="0075397A"/>
    <w:sectPr w:rsidR="0075397A" w:rsidSect="00C61CAA">
      <w:head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6798" w:rsidRDefault="00D56798" w:rsidP="00C61CAA">
      <w:pPr>
        <w:spacing w:after="0" w:line="240" w:lineRule="auto"/>
      </w:pPr>
      <w:r>
        <w:separator/>
      </w:r>
    </w:p>
  </w:endnote>
  <w:endnote w:type="continuationSeparator" w:id="0">
    <w:p w:rsidR="00D56798" w:rsidRDefault="00D56798" w:rsidP="00C61C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6798" w:rsidRDefault="00D56798" w:rsidP="00C61CAA">
      <w:pPr>
        <w:spacing w:after="0" w:line="240" w:lineRule="auto"/>
      </w:pPr>
      <w:r>
        <w:separator/>
      </w:r>
    </w:p>
  </w:footnote>
  <w:footnote w:type="continuationSeparator" w:id="0">
    <w:p w:rsidR="00D56798" w:rsidRDefault="00D56798" w:rsidP="00C61C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CAA" w:rsidRPr="00C61CAA" w:rsidRDefault="00C61CAA" w:rsidP="00C61CAA">
    <w:pPr>
      <w:pStyle w:val="a4"/>
      <w:jc w:val="center"/>
      <w:rPr>
        <w:rFonts w:ascii="Times New Roman" w:hAnsi="Times New Roman" w:cs="Times New Roman"/>
        <w:sz w:val="24"/>
        <w:szCs w:val="24"/>
      </w:rPr>
    </w:pPr>
    <w:r w:rsidRPr="00C61CAA">
      <w:rPr>
        <w:rFonts w:ascii="Times New Roman" w:hAnsi="Times New Roman" w:cs="Times New Roman"/>
        <w:sz w:val="24"/>
        <w:szCs w:val="24"/>
      </w:rPr>
      <w:t>Калашникова Татьяна Витальевна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CAA"/>
    <w:rsid w:val="0075397A"/>
    <w:rsid w:val="00C61CAA"/>
    <w:rsid w:val="00D56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C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1C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61C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61CAA"/>
  </w:style>
  <w:style w:type="paragraph" w:styleId="a6">
    <w:name w:val="footer"/>
    <w:basedOn w:val="a"/>
    <w:link w:val="a7"/>
    <w:uiPriority w:val="99"/>
    <w:unhideWhenUsed/>
    <w:rsid w:val="00C61C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61C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C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1C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61C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61CAA"/>
  </w:style>
  <w:style w:type="paragraph" w:styleId="a6">
    <w:name w:val="footer"/>
    <w:basedOn w:val="a"/>
    <w:link w:val="a7"/>
    <w:uiPriority w:val="99"/>
    <w:unhideWhenUsed/>
    <w:rsid w:val="00C61C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61C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1636</Words>
  <Characters>9326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1</cp:revision>
  <dcterms:created xsi:type="dcterms:W3CDTF">2018-11-01T01:46:00Z</dcterms:created>
  <dcterms:modified xsi:type="dcterms:W3CDTF">2018-11-01T01:48:00Z</dcterms:modified>
</cp:coreProperties>
</file>